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654"/>
        <w:gridCol w:w="1418"/>
      </w:tblGrid>
      <w:tr w:rsidR="00F158AA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F158AA" w:rsidRDefault="004832A3">
            <w:pPr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792480" cy="1188720"/>
                  <wp:effectExtent l="0" t="0" r="7620" b="0"/>
                  <wp:docPr id="1" name="Bild 1" descr="DPhJ-Logo 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PhJ-Logo 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F158AA" w:rsidRDefault="00F158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Bewertungsbogen</w:t>
            </w:r>
          </w:p>
          <w:p w:rsidR="00F158AA" w:rsidRDefault="00F158AA">
            <w:pPr>
              <w:jc w:val="center"/>
              <w:rPr>
                <w:sz w:val="24"/>
              </w:rPr>
            </w:pPr>
          </w:p>
          <w:p w:rsidR="00F158AA" w:rsidRDefault="00F158A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zu Exponat Nr. _____     Rahmenzahl: _____     Altersgruppe: </w:t>
            </w:r>
            <w:r w:rsidR="00FD533A">
              <w:rPr>
                <w:sz w:val="22"/>
              </w:rPr>
              <w:t>A</w:t>
            </w:r>
          </w:p>
          <w:p w:rsidR="00F158AA" w:rsidRDefault="00F158AA">
            <w:pPr>
              <w:jc w:val="center"/>
              <w:rPr>
                <w:sz w:val="22"/>
              </w:rPr>
            </w:pPr>
          </w:p>
          <w:p w:rsidR="00F158AA" w:rsidRDefault="00F158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Titel: _______________________________________________________________</w:t>
            </w:r>
          </w:p>
          <w:p w:rsidR="00F158AA" w:rsidRDefault="00F158AA">
            <w:pPr>
              <w:jc w:val="center"/>
              <w:rPr>
                <w:sz w:val="22"/>
              </w:rPr>
            </w:pPr>
          </w:p>
          <w:p w:rsidR="00F158AA" w:rsidRDefault="00560E2D">
            <w:pPr>
              <w:jc w:val="center"/>
              <w:rPr>
                <w:sz w:val="24"/>
              </w:rPr>
            </w:pPr>
            <w:r>
              <w:rPr>
                <w:sz w:val="22"/>
              </w:rPr>
              <w:t>___________Ausstellung am ______________ in ______________________</w:t>
            </w:r>
          </w:p>
        </w:tc>
        <w:tc>
          <w:tcPr>
            <w:tcW w:w="1418" w:type="dxa"/>
          </w:tcPr>
          <w:p w:rsidR="00F158AA" w:rsidRDefault="00F158A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Thematik</w:t>
            </w:r>
          </w:p>
        </w:tc>
      </w:tr>
    </w:tbl>
    <w:p w:rsidR="00F158AA" w:rsidRDefault="00F158AA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357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158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5" w:type="dxa"/>
            <w:tcBorders>
              <w:bottom w:val="nil"/>
              <w:right w:val="nil"/>
            </w:tcBorders>
          </w:tcPr>
          <w:p w:rsidR="00F158AA" w:rsidRDefault="00F158AA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KRITERIEN</w:t>
            </w:r>
          </w:p>
        </w:tc>
        <w:tc>
          <w:tcPr>
            <w:tcW w:w="3579" w:type="dxa"/>
            <w:tcBorders>
              <w:left w:val="nil"/>
              <w:bottom w:val="nil"/>
            </w:tcBorders>
          </w:tcPr>
          <w:p w:rsidR="00F158AA" w:rsidRDefault="00F158A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Altersgruppe  </w:t>
            </w:r>
            <w:r>
              <w:rPr>
                <w:b/>
                <w:sz w:val="22"/>
              </w:rPr>
              <w:sym w:font="Wingdings" w:char="F0E8"/>
            </w:r>
          </w:p>
          <w:p w:rsidR="00F158AA" w:rsidRDefault="00F158A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Alter  </w:t>
            </w:r>
            <w:r>
              <w:rPr>
                <w:b/>
                <w:sz w:val="22"/>
              </w:rPr>
              <w:sym w:font="Wingdings" w:char="F0E8"/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FFFFFF"/>
          </w:tcPr>
          <w:p w:rsidR="00F158AA" w:rsidRDefault="00F158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</w:t>
            </w:r>
          </w:p>
          <w:p w:rsidR="00F158AA" w:rsidRDefault="00F158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(bis 12)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FFFF99"/>
          </w:tcPr>
          <w:p w:rsidR="00F158AA" w:rsidRDefault="00F158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  <w:p w:rsidR="00F158AA" w:rsidRDefault="00F158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(13 – 15)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F158AA" w:rsidRDefault="00F158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  <w:p w:rsidR="00F158AA" w:rsidRDefault="00F158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(16 – 18)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F158AA" w:rsidRDefault="00F158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  <w:p w:rsidR="00F158AA" w:rsidRDefault="00F158A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(19 – 21)</w:t>
            </w:r>
          </w:p>
        </w:tc>
      </w:tr>
      <w:tr w:rsidR="00F158AA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2"/>
            <w:tcBorders>
              <w:top w:val="single" w:sz="12" w:space="0" w:color="auto"/>
            </w:tcBorders>
          </w:tcPr>
          <w:p w:rsidR="00F158AA" w:rsidRDefault="00F158AA">
            <w:pPr>
              <w:tabs>
                <w:tab w:val="left" w:pos="5103"/>
              </w:tabs>
              <w:jc w:val="both"/>
              <w:rPr>
                <w:b/>
              </w:rPr>
            </w:pPr>
            <w:r>
              <w:rPr>
                <w:b/>
              </w:rPr>
              <w:t>1. Bearbeitung des Themas</w:t>
            </w:r>
            <w:r>
              <w:rPr>
                <w:b/>
              </w:rPr>
              <w:tab/>
            </w:r>
            <w:r>
              <w:t>maximal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/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/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99"/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99"/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</w:p>
        </w:tc>
      </w:tr>
      <w:tr w:rsidR="00F158AA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2"/>
            <w:tcBorders>
              <w:bottom w:val="nil"/>
            </w:tcBorders>
          </w:tcPr>
          <w:p w:rsidR="00F158AA" w:rsidRDefault="00F158AA">
            <w:pPr>
              <w:spacing w:before="60" w:after="60"/>
              <w:jc w:val="both"/>
              <w:rPr>
                <w:spacing w:val="-6"/>
              </w:rPr>
            </w:pPr>
            <w:r>
              <w:rPr>
                <w:spacing w:val="-6"/>
              </w:rPr>
              <w:t>1.1 Plan stimmt mit dem Titel überein und erfasst alle Aspekte des Themas</w:t>
            </w:r>
          </w:p>
          <w:p w:rsidR="00F158AA" w:rsidRDefault="00F158AA">
            <w:pPr>
              <w:spacing w:before="60" w:after="60"/>
              <w:jc w:val="both"/>
            </w:pPr>
            <w:r>
              <w:t>1.2 korrekte, logische, ausgewogene Gliederung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F158AA" w:rsidRDefault="00F158AA">
            <w:pPr>
              <w:spacing w:before="60" w:after="60"/>
              <w:jc w:val="center"/>
            </w:pPr>
            <w:r>
              <w:t>5</w:t>
            </w:r>
          </w:p>
          <w:p w:rsidR="00F158AA" w:rsidRDefault="00F158AA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F158AA" w:rsidRDefault="00F158AA">
            <w:pPr>
              <w:spacing w:before="60" w:after="60"/>
              <w:jc w:val="center"/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99"/>
          </w:tcPr>
          <w:p w:rsidR="00F158AA" w:rsidRDefault="00F158AA">
            <w:pPr>
              <w:spacing w:before="60" w:after="60"/>
              <w:jc w:val="center"/>
            </w:pPr>
            <w:r>
              <w:t>5</w:t>
            </w:r>
          </w:p>
          <w:p w:rsidR="00F158AA" w:rsidRDefault="00F158AA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99"/>
          </w:tcPr>
          <w:p w:rsidR="00F158AA" w:rsidRDefault="00F158AA">
            <w:pPr>
              <w:spacing w:before="60" w:after="60"/>
              <w:jc w:val="center"/>
            </w:pP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</w:pPr>
            <w:r>
              <w:t>5</w:t>
            </w:r>
          </w:p>
          <w:p w:rsidR="00F158AA" w:rsidRDefault="00F158AA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</w:pP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</w:pPr>
            <w:r>
              <w:t>5</w:t>
            </w:r>
          </w:p>
          <w:p w:rsidR="00F158AA" w:rsidRDefault="00F158AA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</w:pPr>
          </w:p>
        </w:tc>
      </w:tr>
      <w:tr w:rsidR="00F158AA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2"/>
            <w:tcBorders>
              <w:top w:val="single" w:sz="12" w:space="0" w:color="auto"/>
            </w:tcBorders>
          </w:tcPr>
          <w:p w:rsidR="00F158AA" w:rsidRDefault="00F158AA">
            <w:pPr>
              <w:tabs>
                <w:tab w:val="left" w:pos="5103"/>
              </w:tabs>
              <w:jc w:val="both"/>
              <w:rPr>
                <w:b/>
              </w:rPr>
            </w:pPr>
            <w:r>
              <w:rPr>
                <w:b/>
              </w:rPr>
              <w:t>2. Thematische Kenntnisse</w:t>
            </w:r>
            <w:r>
              <w:rPr>
                <w:b/>
              </w:rPr>
              <w:tab/>
              <w:t>maximal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/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/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99"/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99"/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</w:p>
        </w:tc>
      </w:tr>
      <w:tr w:rsidR="00F158AA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2"/>
            <w:tcBorders>
              <w:bottom w:val="nil"/>
            </w:tcBorders>
          </w:tcPr>
          <w:p w:rsidR="00F158AA" w:rsidRDefault="00F158AA">
            <w:pPr>
              <w:spacing w:before="60" w:after="60"/>
              <w:jc w:val="both"/>
              <w:rPr>
                <w:spacing w:val="-6"/>
              </w:rPr>
            </w:pPr>
            <w:r>
              <w:rPr>
                <w:spacing w:val="-6"/>
              </w:rPr>
              <w:t>2.1 Individuelle, tiefgreifende Ausarbeitung des Themas</w:t>
            </w:r>
          </w:p>
          <w:p w:rsidR="00F158AA" w:rsidRDefault="00F158AA">
            <w:pPr>
              <w:spacing w:before="60" w:after="60"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2.2 Korrekte, thematisch optimale Zuordnung des Sammelguts 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14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99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15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99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17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11</w:t>
            </w: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18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12</w:t>
            </w: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</w:tr>
      <w:tr w:rsidR="00F158AA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2"/>
            <w:tcBorders>
              <w:top w:val="single" w:sz="12" w:space="0" w:color="auto"/>
            </w:tcBorders>
          </w:tcPr>
          <w:p w:rsidR="00F158AA" w:rsidRDefault="00F158AA">
            <w:pPr>
              <w:tabs>
                <w:tab w:val="left" w:pos="5103"/>
              </w:tabs>
              <w:jc w:val="both"/>
              <w:rPr>
                <w:b/>
              </w:rPr>
            </w:pPr>
            <w:r>
              <w:rPr>
                <w:b/>
              </w:rPr>
              <w:t>3. Philatelistische Kenntnisse</w:t>
            </w:r>
            <w:r>
              <w:rPr>
                <w:b/>
              </w:rPr>
              <w:tab/>
              <w:t>maximal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/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/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99"/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99"/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</w:p>
        </w:tc>
      </w:tr>
      <w:tr w:rsidR="00F158AA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2"/>
            <w:tcBorders>
              <w:bottom w:val="nil"/>
            </w:tcBorders>
          </w:tcPr>
          <w:p w:rsidR="00F158AA" w:rsidRDefault="00F158AA">
            <w:pPr>
              <w:pStyle w:val="Textkrper"/>
              <w:ind w:right="497"/>
            </w:pPr>
            <w:r>
              <w:t>- Vielfalt des Sammelguts (Briefmarken, Ganzsachen, Stempel, sonstige</w:t>
            </w:r>
          </w:p>
          <w:p w:rsidR="00F158AA" w:rsidRDefault="003771B1" w:rsidP="003771B1">
            <w:pPr>
              <w:pStyle w:val="Textkrper"/>
              <w:spacing w:before="0"/>
              <w:ind w:right="497"/>
            </w:pPr>
            <w:r>
              <w:t xml:space="preserve">   </w:t>
            </w:r>
            <w:r w:rsidR="00F158AA">
              <w:t>Belege aus aller Welt und aller Zeit),</w:t>
            </w:r>
          </w:p>
          <w:p w:rsidR="00F158AA" w:rsidRDefault="00F158AA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- Anwendung philatelistischer Regeln  (zulässiges Sammelgut), </w:t>
            </w:r>
          </w:p>
          <w:p w:rsidR="00F158AA" w:rsidRDefault="00F158AA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 philatelistisch korrekte Beschreibung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F158AA" w:rsidRDefault="00F158AA">
            <w:pPr>
              <w:jc w:val="center"/>
              <w:rPr>
                <w:spacing w:val="-6"/>
              </w:rPr>
            </w:pPr>
          </w:p>
          <w:p w:rsidR="00F158AA" w:rsidRDefault="00F158AA">
            <w:pPr>
              <w:jc w:val="center"/>
              <w:rPr>
                <w:spacing w:val="-6"/>
              </w:rPr>
            </w:pPr>
          </w:p>
          <w:p w:rsidR="00F158AA" w:rsidRDefault="00F158AA">
            <w:pPr>
              <w:jc w:val="center"/>
              <w:rPr>
                <w:spacing w:val="-6"/>
              </w:rPr>
            </w:pPr>
          </w:p>
          <w:p w:rsidR="00F158AA" w:rsidRDefault="00F158AA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99"/>
          </w:tcPr>
          <w:p w:rsidR="00F158AA" w:rsidRDefault="00F158AA">
            <w:pPr>
              <w:jc w:val="center"/>
              <w:rPr>
                <w:spacing w:val="-6"/>
              </w:rPr>
            </w:pPr>
          </w:p>
          <w:p w:rsidR="00F158AA" w:rsidRDefault="00F158AA">
            <w:pPr>
              <w:jc w:val="center"/>
              <w:rPr>
                <w:spacing w:val="-6"/>
              </w:rPr>
            </w:pPr>
          </w:p>
          <w:p w:rsidR="00F158AA" w:rsidRDefault="00F158AA">
            <w:pPr>
              <w:jc w:val="center"/>
              <w:rPr>
                <w:spacing w:val="-6"/>
              </w:rPr>
            </w:pPr>
          </w:p>
          <w:p w:rsidR="00F158AA" w:rsidRDefault="00F158AA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17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99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jc w:val="center"/>
              <w:rPr>
                <w:spacing w:val="-6"/>
              </w:rPr>
            </w:pPr>
          </w:p>
          <w:p w:rsidR="00F158AA" w:rsidRDefault="00F158AA">
            <w:pPr>
              <w:jc w:val="center"/>
              <w:rPr>
                <w:spacing w:val="-6"/>
              </w:rPr>
            </w:pPr>
          </w:p>
          <w:p w:rsidR="00F158AA" w:rsidRDefault="00F158AA">
            <w:pPr>
              <w:jc w:val="center"/>
              <w:rPr>
                <w:spacing w:val="-6"/>
              </w:rPr>
            </w:pPr>
          </w:p>
          <w:p w:rsidR="00F158AA" w:rsidRDefault="00F158AA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19</w:t>
            </w: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jc w:val="center"/>
              <w:rPr>
                <w:spacing w:val="-6"/>
              </w:rPr>
            </w:pPr>
          </w:p>
          <w:p w:rsidR="00F158AA" w:rsidRDefault="00F158AA">
            <w:pPr>
              <w:jc w:val="center"/>
              <w:rPr>
                <w:spacing w:val="-6"/>
              </w:rPr>
            </w:pPr>
          </w:p>
          <w:p w:rsidR="00F158AA" w:rsidRDefault="00F158AA">
            <w:pPr>
              <w:jc w:val="center"/>
              <w:rPr>
                <w:spacing w:val="-6"/>
              </w:rPr>
            </w:pPr>
          </w:p>
          <w:p w:rsidR="00F158AA" w:rsidRDefault="00F158AA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20</w:t>
            </w: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</w:tr>
      <w:tr w:rsidR="00F158AA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2"/>
            <w:tcBorders>
              <w:top w:val="single" w:sz="12" w:space="0" w:color="auto"/>
            </w:tcBorders>
          </w:tcPr>
          <w:p w:rsidR="00F158AA" w:rsidRDefault="00F158AA">
            <w:pPr>
              <w:tabs>
                <w:tab w:val="left" w:pos="5103"/>
              </w:tabs>
              <w:jc w:val="both"/>
              <w:rPr>
                <w:b/>
              </w:rPr>
            </w:pPr>
            <w:r>
              <w:rPr>
                <w:b/>
              </w:rPr>
              <w:t>4. Qualität des Sammelguts</w:t>
            </w:r>
            <w:r>
              <w:rPr>
                <w:b/>
              </w:rPr>
              <w:tab/>
              <w:t>maximal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/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/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99"/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99"/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</w:p>
        </w:tc>
      </w:tr>
      <w:tr w:rsidR="00F158AA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2"/>
            <w:tcBorders>
              <w:bottom w:val="nil"/>
            </w:tcBorders>
          </w:tcPr>
          <w:p w:rsidR="00F158AA" w:rsidRDefault="00F158AA">
            <w:pPr>
              <w:spacing w:before="60" w:after="60"/>
              <w:ind w:left="284" w:hanging="284"/>
              <w:jc w:val="both"/>
              <w:rPr>
                <w:spacing w:val="-6"/>
              </w:rPr>
            </w:pPr>
            <w:r>
              <w:rPr>
                <w:spacing w:val="-6"/>
              </w:rPr>
              <w:t>4.1 Erhaltung des Sammelguts, Sauberkeit der Stempel</w:t>
            </w:r>
          </w:p>
          <w:p w:rsidR="00F158AA" w:rsidRDefault="00F158AA">
            <w:pPr>
              <w:spacing w:before="60" w:after="60"/>
              <w:ind w:left="284" w:hanging="284"/>
              <w:jc w:val="both"/>
              <w:rPr>
                <w:spacing w:val="-6"/>
              </w:rPr>
            </w:pPr>
            <w:r>
              <w:rPr>
                <w:spacing w:val="-6"/>
              </w:rPr>
              <w:t>4.2 </w:t>
            </w:r>
            <w:proofErr w:type="gramStart"/>
            <w:r>
              <w:rPr>
                <w:spacing w:val="-6"/>
              </w:rPr>
              <w:t>Vorhandensein</w:t>
            </w:r>
            <w:proofErr w:type="gramEnd"/>
            <w:r>
              <w:rPr>
                <w:spacing w:val="-6"/>
              </w:rPr>
              <w:t xml:space="preserve"> bedeutsamen Sammelguts (postalische Vermerke, seltene </w:t>
            </w:r>
            <w:proofErr w:type="spellStart"/>
            <w:r>
              <w:rPr>
                <w:spacing w:val="-6"/>
              </w:rPr>
              <w:t>Versendeformen</w:t>
            </w:r>
            <w:proofErr w:type="spellEnd"/>
            <w:r>
              <w:rPr>
                <w:spacing w:val="-6"/>
              </w:rPr>
              <w:t>, sonstiges außergewöhnliches Material, u. a. )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12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99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12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9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99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12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12</w:t>
            </w: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12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13</w:t>
            </w:r>
          </w:p>
        </w:tc>
        <w:tc>
          <w:tcPr>
            <w:tcW w:w="567" w:type="dxa"/>
            <w:tcBorders>
              <w:bottom w:val="nil"/>
            </w:tcBorders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</w:tr>
      <w:tr w:rsidR="00F158AA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158AA" w:rsidRDefault="00F158AA">
            <w:pPr>
              <w:tabs>
                <w:tab w:val="left" w:pos="5103"/>
              </w:tabs>
              <w:jc w:val="both"/>
              <w:rPr>
                <w:b/>
              </w:rPr>
            </w:pPr>
            <w:r>
              <w:rPr>
                <w:b/>
              </w:rPr>
              <w:t>5. Gestaltung des Exponats</w:t>
            </w:r>
            <w:r>
              <w:rPr>
                <w:b/>
              </w:rPr>
              <w:tab/>
              <w:t>maximal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F158AA" w:rsidRDefault="00F158AA">
            <w:pPr>
              <w:tabs>
                <w:tab w:val="left" w:pos="368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F158AA" w:rsidRDefault="00F158AA">
            <w:pPr>
              <w:tabs>
                <w:tab w:val="left" w:pos="368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</w:tcPr>
          <w:p w:rsidR="00F158AA" w:rsidRDefault="00F158AA">
            <w:pPr>
              <w:tabs>
                <w:tab w:val="left" w:pos="3686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</w:tcPr>
          <w:p w:rsidR="00F158AA" w:rsidRDefault="00F158AA">
            <w:pPr>
              <w:tabs>
                <w:tab w:val="left" w:pos="368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F158AA" w:rsidRDefault="00F158AA">
            <w:pPr>
              <w:tabs>
                <w:tab w:val="left" w:pos="3686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F158AA" w:rsidRDefault="00F158AA">
            <w:pPr>
              <w:tabs>
                <w:tab w:val="left" w:pos="368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F158AA" w:rsidRDefault="00F158AA">
            <w:pPr>
              <w:tabs>
                <w:tab w:val="left" w:pos="368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:rsidR="00F158AA" w:rsidRDefault="00F158AA">
            <w:pPr>
              <w:tabs>
                <w:tab w:val="left" w:pos="3686"/>
              </w:tabs>
              <w:jc w:val="center"/>
              <w:rPr>
                <w:b/>
              </w:rPr>
            </w:pPr>
          </w:p>
        </w:tc>
      </w:tr>
      <w:tr w:rsidR="00F158AA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2"/>
            <w:tcBorders>
              <w:top w:val="nil"/>
              <w:bottom w:val="nil"/>
            </w:tcBorders>
          </w:tcPr>
          <w:p w:rsidR="00F158AA" w:rsidRDefault="00F158AA">
            <w:pPr>
              <w:spacing w:before="60" w:after="60"/>
              <w:jc w:val="both"/>
              <w:rPr>
                <w:spacing w:val="-6"/>
              </w:rPr>
            </w:pPr>
            <w:r>
              <w:rPr>
                <w:spacing w:val="-6"/>
              </w:rPr>
              <w:t>5.1 Gesamteindruck des Exponats</w:t>
            </w:r>
          </w:p>
          <w:p w:rsidR="00F158AA" w:rsidRDefault="00F158AA">
            <w:pPr>
              <w:spacing w:before="60" w:after="60"/>
              <w:jc w:val="both"/>
              <w:rPr>
                <w:spacing w:val="-6"/>
              </w:rPr>
            </w:pPr>
            <w:r>
              <w:rPr>
                <w:spacing w:val="-6"/>
              </w:rPr>
              <w:t>5.2 Geschmackvolle Blattaufteilung</w:t>
            </w:r>
          </w:p>
          <w:p w:rsidR="00F158AA" w:rsidRDefault="00F158AA">
            <w:pPr>
              <w:spacing w:before="60" w:after="60"/>
              <w:jc w:val="both"/>
              <w:rPr>
                <w:spacing w:val="-6"/>
              </w:rPr>
            </w:pPr>
            <w:r>
              <w:rPr>
                <w:spacing w:val="-6"/>
              </w:rPr>
              <w:t>5.3 Hervorhebung des Sammelguts</w:t>
            </w:r>
          </w:p>
          <w:p w:rsidR="00F158AA" w:rsidRDefault="00F158AA">
            <w:pPr>
              <w:spacing w:before="60" w:after="60"/>
              <w:jc w:val="both"/>
              <w:rPr>
                <w:spacing w:val="-6"/>
              </w:rPr>
            </w:pPr>
            <w:r>
              <w:rPr>
                <w:spacing w:val="-6"/>
              </w:rPr>
              <w:t>5.4 Beschriftung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10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99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99"/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158AA" w:rsidRDefault="00F158AA">
            <w:pPr>
              <w:spacing w:before="220" w:after="220"/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  <w:p w:rsidR="00F158AA" w:rsidRDefault="00F158AA">
            <w:pPr>
              <w:spacing w:before="220" w:after="220"/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158AA" w:rsidRDefault="00F158AA">
            <w:pPr>
              <w:spacing w:before="540" w:after="540"/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158AA" w:rsidRDefault="00F158AA">
            <w:pPr>
              <w:spacing w:before="60" w:after="60"/>
              <w:jc w:val="center"/>
              <w:rPr>
                <w:spacing w:val="-6"/>
              </w:rPr>
            </w:pPr>
          </w:p>
        </w:tc>
      </w:tr>
      <w:tr w:rsidR="00F158AA">
        <w:tblPrEx>
          <w:tblCellMar>
            <w:top w:w="0" w:type="dxa"/>
            <w:bottom w:w="0" w:type="dxa"/>
          </w:tblCellMar>
        </w:tblPrEx>
        <w:tc>
          <w:tcPr>
            <w:tcW w:w="602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158AA" w:rsidRDefault="00F158AA">
            <w:pPr>
              <w:jc w:val="both"/>
              <w:rPr>
                <w:b/>
              </w:rPr>
            </w:pPr>
            <w:r>
              <w:rPr>
                <w:b/>
              </w:rPr>
              <w:t>Gesamtpunktzahl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158AA" w:rsidRDefault="00F158AA">
            <w:pPr>
              <w:jc w:val="center"/>
              <w:rPr>
                <w:b/>
              </w:rPr>
            </w:pPr>
          </w:p>
        </w:tc>
      </w:tr>
    </w:tbl>
    <w:p w:rsidR="00F158AA" w:rsidRDefault="00F158AA">
      <w:pPr>
        <w:jc w:val="both"/>
        <w:rPr>
          <w:sz w:val="22"/>
          <w:szCs w:val="22"/>
        </w:rPr>
      </w:pPr>
    </w:p>
    <w:p w:rsidR="00F158AA" w:rsidRDefault="00F158AA">
      <w:pPr>
        <w:jc w:val="both"/>
        <w:rPr>
          <w:b/>
          <w:sz w:val="24"/>
        </w:rPr>
      </w:pPr>
      <w:r>
        <w:rPr>
          <w:b/>
          <w:sz w:val="24"/>
        </w:rPr>
        <w:t>Das Exponat erhält somit eine Urkunde im Range einer                       -Medaille, und Ehrenpreis Nr.</w:t>
      </w:r>
    </w:p>
    <w:p w:rsidR="00F158AA" w:rsidRDefault="00F158AA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</w:t>
      </w:r>
    </w:p>
    <w:p w:rsidR="00F158AA" w:rsidRDefault="00F158AA">
      <w:pPr>
        <w:jc w:val="both"/>
        <w:rPr>
          <w:sz w:val="22"/>
          <w:szCs w:val="22"/>
        </w:rPr>
      </w:pPr>
    </w:p>
    <w:p w:rsidR="00F158AA" w:rsidRDefault="00F158AA">
      <w:pPr>
        <w:jc w:val="both"/>
        <w:rPr>
          <w:sz w:val="24"/>
        </w:rPr>
      </w:pPr>
      <w:r>
        <w:rPr>
          <w:sz w:val="24"/>
        </w:rPr>
        <w:t>Hinweise des Preisgerichts:</w:t>
      </w:r>
    </w:p>
    <w:p w:rsidR="00F158AA" w:rsidRDefault="00F158AA">
      <w:pPr>
        <w:jc w:val="both"/>
        <w:rPr>
          <w:sz w:val="24"/>
        </w:rPr>
      </w:pPr>
    </w:p>
    <w:p w:rsidR="00F158AA" w:rsidRDefault="00F158AA">
      <w:pPr>
        <w:jc w:val="both"/>
        <w:rPr>
          <w:sz w:val="24"/>
        </w:rPr>
      </w:pPr>
    </w:p>
    <w:p w:rsidR="00F158AA" w:rsidRDefault="00F158AA">
      <w:pPr>
        <w:jc w:val="both"/>
        <w:rPr>
          <w:sz w:val="24"/>
        </w:rPr>
      </w:pPr>
    </w:p>
    <w:p w:rsidR="00F158AA" w:rsidRDefault="00F158AA">
      <w:pPr>
        <w:jc w:val="both"/>
        <w:rPr>
          <w:sz w:val="24"/>
        </w:rPr>
      </w:pPr>
      <w:bookmarkStart w:id="0" w:name="_GoBack"/>
      <w:bookmarkEnd w:id="0"/>
    </w:p>
    <w:p w:rsidR="00F158AA" w:rsidRDefault="00F158AA">
      <w:pPr>
        <w:jc w:val="both"/>
        <w:rPr>
          <w:sz w:val="24"/>
        </w:rPr>
      </w:pPr>
    </w:p>
    <w:p w:rsidR="00F158AA" w:rsidRDefault="00F158AA">
      <w:pPr>
        <w:jc w:val="both"/>
        <w:rPr>
          <w:sz w:val="24"/>
        </w:rPr>
      </w:pPr>
    </w:p>
    <w:p w:rsidR="00F158AA" w:rsidRDefault="00F158AA">
      <w:pPr>
        <w:jc w:val="both"/>
        <w:rPr>
          <w:sz w:val="24"/>
        </w:rPr>
      </w:pPr>
    </w:p>
    <w:p w:rsidR="00F158AA" w:rsidRDefault="00F158AA">
      <w:pPr>
        <w:jc w:val="both"/>
      </w:pPr>
      <w:r>
        <w:t>(ggf. Fortsetzung auf der Rückseite)</w:t>
      </w:r>
    </w:p>
    <w:p w:rsidR="00F158AA" w:rsidRDefault="00F158AA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_____________________________________________________________________________________________________</w:t>
      </w:r>
    </w:p>
    <w:p w:rsidR="00F158AA" w:rsidRDefault="00F158AA">
      <w:pPr>
        <w:jc w:val="both"/>
        <w:rPr>
          <w:sz w:val="1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1"/>
        <w:gridCol w:w="850"/>
        <w:gridCol w:w="850"/>
        <w:gridCol w:w="5594"/>
        <w:gridCol w:w="850"/>
      </w:tblGrid>
      <w:tr w:rsidR="00F158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:rsidR="00F158AA" w:rsidRDefault="00F158AA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gridSpan w:val="3"/>
          </w:tcPr>
          <w:p w:rsidR="00F158AA" w:rsidRDefault="00560E2D" w:rsidP="00560E2D">
            <w:pPr>
              <w:rPr>
                <w:sz w:val="24"/>
              </w:rPr>
            </w:pPr>
            <w:r>
              <w:rPr>
                <w:sz w:val="24"/>
              </w:rPr>
              <w:t>Punktzahlen</w:t>
            </w:r>
          </w:p>
        </w:tc>
        <w:tc>
          <w:tcPr>
            <w:tcW w:w="6444" w:type="dxa"/>
            <w:gridSpan w:val="2"/>
          </w:tcPr>
          <w:p w:rsidR="00F158AA" w:rsidRDefault="00F158AA">
            <w:pPr>
              <w:ind w:left="1631"/>
              <w:jc w:val="both"/>
              <w:rPr>
                <w:sz w:val="24"/>
              </w:rPr>
            </w:pPr>
            <w:r>
              <w:rPr>
                <w:sz w:val="24"/>
              </w:rPr>
              <w:t>Unterschriften des Preisgerichts</w:t>
            </w:r>
          </w:p>
        </w:tc>
      </w:tr>
      <w:tr w:rsidR="00560E2D">
        <w:tblPrEx>
          <w:tblCellMar>
            <w:top w:w="0" w:type="dxa"/>
            <w:bottom w:w="0" w:type="dxa"/>
          </w:tblCellMar>
        </w:tblPrEx>
        <w:trPr>
          <w:gridAfter w:val="1"/>
          <w:wAfter w:w="850" w:type="dxa"/>
          <w:cantSplit/>
        </w:trPr>
        <w:tc>
          <w:tcPr>
            <w:tcW w:w="1630" w:type="dxa"/>
            <w:tcBorders>
              <w:bottom w:val="single" w:sz="4" w:space="0" w:color="auto"/>
              <w:right w:val="single" w:sz="4" w:space="0" w:color="auto"/>
            </w:tcBorders>
          </w:tcPr>
          <w:p w:rsidR="00560E2D" w:rsidRDefault="00560E2D">
            <w:pPr>
              <w:jc w:val="both"/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Regional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National</w:t>
            </w:r>
          </w:p>
        </w:tc>
        <w:tc>
          <w:tcPr>
            <w:tcW w:w="6444" w:type="dxa"/>
            <w:gridSpan w:val="2"/>
            <w:vMerge w:val="restart"/>
            <w:tcBorders>
              <w:left w:val="nil"/>
            </w:tcBorders>
          </w:tcPr>
          <w:p w:rsidR="00560E2D" w:rsidRDefault="00560E2D">
            <w:pPr>
              <w:ind w:left="1631"/>
              <w:jc w:val="both"/>
              <w:rPr>
                <w:sz w:val="24"/>
              </w:rPr>
            </w:pPr>
          </w:p>
        </w:tc>
      </w:tr>
      <w:tr w:rsidR="00560E2D">
        <w:tblPrEx>
          <w:tblCellMar>
            <w:top w:w="0" w:type="dxa"/>
            <w:bottom w:w="0" w:type="dxa"/>
          </w:tblCellMar>
        </w:tblPrEx>
        <w:trPr>
          <w:gridAfter w:val="1"/>
          <w:wAfter w:w="850" w:type="dxa"/>
          <w:cantSplit/>
        </w:trPr>
        <w:tc>
          <w:tcPr>
            <w:tcW w:w="1630" w:type="dxa"/>
            <w:tcBorders>
              <w:right w:val="single" w:sz="4" w:space="0" w:color="auto"/>
            </w:tcBorders>
          </w:tcPr>
          <w:p w:rsidR="00560E2D" w:rsidRDefault="00560E2D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Goldmedaille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 – 100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 – 100</w:t>
            </w:r>
          </w:p>
        </w:tc>
        <w:tc>
          <w:tcPr>
            <w:tcW w:w="6444" w:type="dxa"/>
            <w:gridSpan w:val="2"/>
            <w:vMerge/>
            <w:tcBorders>
              <w:left w:val="nil"/>
            </w:tcBorders>
          </w:tcPr>
          <w:p w:rsidR="00560E2D" w:rsidRDefault="00560E2D">
            <w:pPr>
              <w:ind w:left="1631"/>
              <w:jc w:val="both"/>
              <w:rPr>
                <w:sz w:val="24"/>
              </w:rPr>
            </w:pPr>
          </w:p>
        </w:tc>
      </w:tr>
      <w:tr w:rsidR="00560E2D">
        <w:tblPrEx>
          <w:tblCellMar>
            <w:top w:w="0" w:type="dxa"/>
            <w:bottom w:w="0" w:type="dxa"/>
          </w:tblCellMar>
        </w:tblPrEx>
        <w:trPr>
          <w:gridAfter w:val="1"/>
          <w:wAfter w:w="850" w:type="dxa"/>
          <w:cantSplit/>
        </w:trPr>
        <w:tc>
          <w:tcPr>
            <w:tcW w:w="1630" w:type="dxa"/>
            <w:tcBorders>
              <w:right w:val="single" w:sz="4" w:space="0" w:color="auto"/>
            </w:tcBorders>
          </w:tcPr>
          <w:p w:rsidR="00560E2D" w:rsidRDefault="00560E2D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Großvermeilmedaille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80 -   84</w:t>
            </w:r>
          </w:p>
        </w:tc>
        <w:tc>
          <w:tcPr>
            <w:tcW w:w="6444" w:type="dxa"/>
            <w:gridSpan w:val="2"/>
            <w:vMerge/>
            <w:tcBorders>
              <w:left w:val="nil"/>
            </w:tcBorders>
          </w:tcPr>
          <w:p w:rsidR="00560E2D" w:rsidRDefault="00560E2D">
            <w:pPr>
              <w:ind w:left="1631"/>
              <w:jc w:val="both"/>
              <w:rPr>
                <w:sz w:val="24"/>
              </w:rPr>
            </w:pPr>
          </w:p>
        </w:tc>
      </w:tr>
      <w:tr w:rsidR="00560E2D">
        <w:tblPrEx>
          <w:tblCellMar>
            <w:top w:w="0" w:type="dxa"/>
            <w:bottom w:w="0" w:type="dxa"/>
          </w:tblCellMar>
        </w:tblPrEx>
        <w:trPr>
          <w:gridAfter w:val="1"/>
          <w:wAfter w:w="850" w:type="dxa"/>
          <w:cantSplit/>
        </w:trPr>
        <w:tc>
          <w:tcPr>
            <w:tcW w:w="1630" w:type="dxa"/>
            <w:tcBorders>
              <w:right w:val="single" w:sz="4" w:space="0" w:color="auto"/>
            </w:tcBorders>
          </w:tcPr>
          <w:p w:rsidR="00560E2D" w:rsidRDefault="00560E2D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Vermeilmedaille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70 -   79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75 -   79</w:t>
            </w:r>
          </w:p>
        </w:tc>
        <w:tc>
          <w:tcPr>
            <w:tcW w:w="6444" w:type="dxa"/>
            <w:gridSpan w:val="2"/>
            <w:vMerge/>
            <w:tcBorders>
              <w:left w:val="nil"/>
            </w:tcBorders>
          </w:tcPr>
          <w:p w:rsidR="00560E2D" w:rsidRDefault="00560E2D">
            <w:pPr>
              <w:ind w:left="1631"/>
              <w:jc w:val="both"/>
              <w:rPr>
                <w:sz w:val="24"/>
              </w:rPr>
            </w:pPr>
          </w:p>
        </w:tc>
      </w:tr>
      <w:tr w:rsidR="00560E2D">
        <w:tblPrEx>
          <w:tblCellMar>
            <w:top w:w="0" w:type="dxa"/>
            <w:bottom w:w="0" w:type="dxa"/>
          </w:tblCellMar>
        </w:tblPrEx>
        <w:trPr>
          <w:gridAfter w:val="1"/>
          <w:wAfter w:w="850" w:type="dxa"/>
          <w:cantSplit/>
        </w:trPr>
        <w:tc>
          <w:tcPr>
            <w:tcW w:w="1630" w:type="dxa"/>
            <w:tcBorders>
              <w:right w:val="single" w:sz="4" w:space="0" w:color="auto"/>
            </w:tcBorders>
          </w:tcPr>
          <w:p w:rsidR="00560E2D" w:rsidRDefault="00560E2D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Großsilbermedaille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70 -   74</w:t>
            </w:r>
          </w:p>
        </w:tc>
        <w:tc>
          <w:tcPr>
            <w:tcW w:w="6444" w:type="dxa"/>
            <w:gridSpan w:val="2"/>
            <w:vMerge/>
            <w:tcBorders>
              <w:left w:val="nil"/>
            </w:tcBorders>
          </w:tcPr>
          <w:p w:rsidR="00560E2D" w:rsidRDefault="00560E2D">
            <w:pPr>
              <w:ind w:left="1631"/>
              <w:jc w:val="both"/>
              <w:rPr>
                <w:sz w:val="24"/>
              </w:rPr>
            </w:pPr>
          </w:p>
        </w:tc>
      </w:tr>
      <w:tr w:rsidR="00560E2D">
        <w:tblPrEx>
          <w:tblCellMar>
            <w:top w:w="0" w:type="dxa"/>
            <w:bottom w:w="0" w:type="dxa"/>
          </w:tblCellMar>
        </w:tblPrEx>
        <w:trPr>
          <w:gridAfter w:val="1"/>
          <w:wAfter w:w="850" w:type="dxa"/>
          <w:cantSplit/>
        </w:trPr>
        <w:tc>
          <w:tcPr>
            <w:tcW w:w="1630" w:type="dxa"/>
            <w:tcBorders>
              <w:right w:val="single" w:sz="4" w:space="0" w:color="auto"/>
            </w:tcBorders>
          </w:tcPr>
          <w:p w:rsidR="00560E2D" w:rsidRDefault="00560E2D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Silbermedaille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60 -   69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65 -   69</w:t>
            </w:r>
          </w:p>
        </w:tc>
        <w:tc>
          <w:tcPr>
            <w:tcW w:w="6444" w:type="dxa"/>
            <w:gridSpan w:val="2"/>
            <w:vMerge/>
            <w:tcBorders>
              <w:left w:val="nil"/>
            </w:tcBorders>
          </w:tcPr>
          <w:p w:rsidR="00560E2D" w:rsidRDefault="00560E2D">
            <w:pPr>
              <w:ind w:left="1631"/>
              <w:jc w:val="both"/>
              <w:rPr>
                <w:sz w:val="24"/>
              </w:rPr>
            </w:pPr>
          </w:p>
        </w:tc>
      </w:tr>
      <w:tr w:rsidR="00560E2D">
        <w:tblPrEx>
          <w:tblCellMar>
            <w:top w:w="0" w:type="dxa"/>
            <w:bottom w:w="0" w:type="dxa"/>
          </w:tblCellMar>
        </w:tblPrEx>
        <w:trPr>
          <w:gridAfter w:val="1"/>
          <w:wAfter w:w="850" w:type="dxa"/>
          <w:cantSplit/>
        </w:trPr>
        <w:tc>
          <w:tcPr>
            <w:tcW w:w="1630" w:type="dxa"/>
            <w:tcBorders>
              <w:right w:val="single" w:sz="4" w:space="0" w:color="auto"/>
            </w:tcBorders>
          </w:tcPr>
          <w:p w:rsidR="00560E2D" w:rsidRDefault="00560E2D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Silberbronzemedaille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55 -   59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60 -   64</w:t>
            </w:r>
          </w:p>
        </w:tc>
        <w:tc>
          <w:tcPr>
            <w:tcW w:w="6444" w:type="dxa"/>
            <w:gridSpan w:val="2"/>
            <w:vMerge/>
            <w:tcBorders>
              <w:left w:val="nil"/>
            </w:tcBorders>
          </w:tcPr>
          <w:p w:rsidR="00560E2D" w:rsidRDefault="00560E2D">
            <w:pPr>
              <w:ind w:left="1631"/>
              <w:jc w:val="both"/>
              <w:rPr>
                <w:sz w:val="24"/>
              </w:rPr>
            </w:pPr>
          </w:p>
        </w:tc>
      </w:tr>
      <w:tr w:rsidR="00560E2D">
        <w:tblPrEx>
          <w:tblCellMar>
            <w:top w:w="0" w:type="dxa"/>
            <w:bottom w:w="0" w:type="dxa"/>
          </w:tblCellMar>
        </w:tblPrEx>
        <w:trPr>
          <w:gridAfter w:val="1"/>
          <w:wAfter w:w="850" w:type="dxa"/>
          <w:cantSplit/>
        </w:trPr>
        <w:tc>
          <w:tcPr>
            <w:tcW w:w="1630" w:type="dxa"/>
            <w:tcBorders>
              <w:right w:val="single" w:sz="4" w:space="0" w:color="auto"/>
            </w:tcBorders>
          </w:tcPr>
          <w:p w:rsidR="00560E2D" w:rsidRDefault="00560E2D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Bronzemedaille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45 -   54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50 -   59</w:t>
            </w:r>
          </w:p>
        </w:tc>
        <w:tc>
          <w:tcPr>
            <w:tcW w:w="6444" w:type="dxa"/>
            <w:gridSpan w:val="2"/>
            <w:vMerge/>
            <w:tcBorders>
              <w:left w:val="nil"/>
            </w:tcBorders>
          </w:tcPr>
          <w:p w:rsidR="00560E2D" w:rsidRDefault="00560E2D">
            <w:pPr>
              <w:ind w:left="1631"/>
              <w:jc w:val="both"/>
              <w:rPr>
                <w:sz w:val="24"/>
              </w:rPr>
            </w:pPr>
          </w:p>
        </w:tc>
      </w:tr>
      <w:tr w:rsidR="00560E2D">
        <w:tblPrEx>
          <w:tblCellMar>
            <w:top w:w="0" w:type="dxa"/>
            <w:bottom w:w="0" w:type="dxa"/>
          </w:tblCellMar>
        </w:tblPrEx>
        <w:trPr>
          <w:gridAfter w:val="1"/>
          <w:wAfter w:w="850" w:type="dxa"/>
          <w:cantSplit/>
        </w:trPr>
        <w:tc>
          <w:tcPr>
            <w:tcW w:w="1630" w:type="dxa"/>
            <w:tcBorders>
              <w:right w:val="single" w:sz="4" w:space="0" w:color="auto"/>
            </w:tcBorders>
          </w:tcPr>
          <w:p w:rsidR="00560E2D" w:rsidRDefault="00560E2D">
            <w:pPr>
              <w:jc w:val="both"/>
              <w:rPr>
                <w:sz w:val="16"/>
              </w:rPr>
            </w:pPr>
            <w:r>
              <w:rPr>
                <w:sz w:val="16"/>
              </w:rPr>
              <w:t>Beteiligungsurkunde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bis     44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:rsidR="00560E2D" w:rsidRDefault="00560E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bis     49</w:t>
            </w:r>
          </w:p>
        </w:tc>
        <w:tc>
          <w:tcPr>
            <w:tcW w:w="6444" w:type="dxa"/>
            <w:gridSpan w:val="2"/>
            <w:vMerge/>
            <w:tcBorders>
              <w:left w:val="nil"/>
            </w:tcBorders>
          </w:tcPr>
          <w:p w:rsidR="00560E2D" w:rsidRDefault="00560E2D">
            <w:pPr>
              <w:ind w:left="1631"/>
              <w:jc w:val="both"/>
              <w:rPr>
                <w:sz w:val="24"/>
              </w:rPr>
            </w:pPr>
          </w:p>
        </w:tc>
      </w:tr>
    </w:tbl>
    <w:p w:rsidR="00F158AA" w:rsidRDefault="004832A3">
      <w:pPr>
        <w:jc w:val="both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45720</wp:posOffset>
                </wp:positionV>
                <wp:extent cx="1466850" cy="26733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8AA" w:rsidRDefault="00193FB9">
                            <w:r>
                              <w:rPr>
                                <w:noProof/>
                                <w:sz w:val="24"/>
                                <w:bdr w:val="single" w:sz="4" w:space="0" w:color="auto"/>
                              </w:rPr>
                              <w:t>DPhJ-AW 32 - 201</w:t>
                            </w:r>
                            <w:r w:rsidR="00560E2D">
                              <w:rPr>
                                <w:noProof/>
                                <w:sz w:val="24"/>
                                <w:bdr w:val="single" w:sz="4" w:space="0" w:color="auto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5pt;margin-top:3.6pt;width:115.5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hjgg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" stroked="f">
                <v:textbox>
                  <w:txbxContent>
                    <w:p w:rsidR="00F158AA" w:rsidRDefault="00193FB9">
                      <w:r>
                        <w:rPr>
                          <w:noProof/>
                          <w:sz w:val="24"/>
                          <w:bdr w:val="single" w:sz="4" w:space="0" w:color="auto"/>
                        </w:rPr>
                        <w:t>DPhJ-AW 32 - 201</w:t>
                      </w:r>
                      <w:r w:rsidR="00560E2D">
                        <w:rPr>
                          <w:noProof/>
                          <w:sz w:val="24"/>
                          <w:bdr w:val="single" w:sz="4" w:space="0" w:color="auto"/>
                        </w:rPr>
                        <w:t>9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sectPr w:rsidR="00F158AA">
      <w:pgSz w:w="11906" w:h="16838"/>
      <w:pgMar w:top="567" w:right="567" w:bottom="7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98"/>
    <w:rsid w:val="00155AB7"/>
    <w:rsid w:val="0016160D"/>
    <w:rsid w:val="00166B7F"/>
    <w:rsid w:val="00193FB9"/>
    <w:rsid w:val="003771B1"/>
    <w:rsid w:val="004832A3"/>
    <w:rsid w:val="00560E2D"/>
    <w:rsid w:val="005C4298"/>
    <w:rsid w:val="007D77BA"/>
    <w:rsid w:val="00831813"/>
    <w:rsid w:val="00D2502B"/>
    <w:rsid w:val="00F158AA"/>
    <w:rsid w:val="00FD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F71CD-F1BD-4750-BC84-9C1343B3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before="60"/>
      <w:jc w:val="both"/>
    </w:pPr>
    <w:rPr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Worms-Herrnsheim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Christian Schmidt</dc:creator>
  <cp:keywords/>
  <cp:lastModifiedBy>Anette Koehler</cp:lastModifiedBy>
  <cp:revision>3</cp:revision>
  <cp:lastPrinted>2010-01-22T14:09:00Z</cp:lastPrinted>
  <dcterms:created xsi:type="dcterms:W3CDTF">2019-10-18T10:06:00Z</dcterms:created>
  <dcterms:modified xsi:type="dcterms:W3CDTF">2019-10-18T10:06:00Z</dcterms:modified>
</cp:coreProperties>
</file>